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8" w:rsidRDefault="002E7438" w:rsidP="002E7438">
      <w:pPr>
        <w:rPr>
          <w:color w:val="FF0000"/>
          <w:lang w:val="pl-PL"/>
        </w:rPr>
      </w:pPr>
      <w:r w:rsidRPr="006C7B2D">
        <w:rPr>
          <w:color w:val="FF0000"/>
          <w:lang w:val="pl-PL"/>
        </w:rPr>
        <w:t>KTO MOŻE PRZEKAZAĆ 1% PODATKU ORGANIZACJOM?</w:t>
      </w:r>
    </w:p>
    <w:p w:rsidR="00F171AF" w:rsidRPr="006C7B2D" w:rsidRDefault="00F171AF" w:rsidP="002E7438">
      <w:pPr>
        <w:rPr>
          <w:color w:val="FF0000"/>
          <w:lang w:val="pl-PL"/>
        </w:rPr>
      </w:pPr>
    </w:p>
    <w:p w:rsidR="002E7438" w:rsidRPr="006C7B2D" w:rsidRDefault="002E7438" w:rsidP="006C7B2D">
      <w:pPr>
        <w:pStyle w:val="Akapitzlist"/>
        <w:numPr>
          <w:ilvl w:val="0"/>
          <w:numId w:val="1"/>
        </w:numPr>
        <w:rPr>
          <w:lang w:val="pl-PL"/>
        </w:rPr>
      </w:pPr>
      <w:proofErr w:type="gramStart"/>
      <w:r w:rsidRPr="006C7B2D">
        <w:rPr>
          <w:lang w:val="pl-PL"/>
        </w:rPr>
        <w:t>podatnicy</w:t>
      </w:r>
      <w:proofErr w:type="gramEnd"/>
      <w:r w:rsidRPr="006C7B2D">
        <w:rPr>
          <w:lang w:val="pl-PL"/>
        </w:rPr>
        <w:t xml:space="preserve"> podatku dochodowego od osób fizycznych </w:t>
      </w:r>
    </w:p>
    <w:p w:rsidR="002E7438" w:rsidRPr="006C7B2D" w:rsidRDefault="002E7438" w:rsidP="006C7B2D">
      <w:pPr>
        <w:pStyle w:val="Akapitzlist"/>
        <w:numPr>
          <w:ilvl w:val="0"/>
          <w:numId w:val="1"/>
        </w:numPr>
        <w:rPr>
          <w:lang w:val="pl-PL"/>
        </w:rPr>
      </w:pPr>
      <w:proofErr w:type="gramStart"/>
      <w:r w:rsidRPr="006C7B2D">
        <w:rPr>
          <w:lang w:val="pl-PL"/>
        </w:rPr>
        <w:t>podatnicy</w:t>
      </w:r>
      <w:proofErr w:type="gramEnd"/>
      <w:r w:rsidRPr="006C7B2D">
        <w:rPr>
          <w:lang w:val="pl-PL"/>
        </w:rPr>
        <w:t xml:space="preserve"> opodatkowani ryczałtem od przychodów ewidencjonowanych,</w:t>
      </w:r>
    </w:p>
    <w:p w:rsidR="005E1E90" w:rsidRPr="006C7B2D" w:rsidRDefault="002E7438" w:rsidP="006C7B2D">
      <w:pPr>
        <w:pStyle w:val="Akapitzlist"/>
        <w:numPr>
          <w:ilvl w:val="0"/>
          <w:numId w:val="1"/>
        </w:numPr>
        <w:rPr>
          <w:lang w:val="pl-PL"/>
        </w:rPr>
      </w:pPr>
      <w:proofErr w:type="gramStart"/>
      <w:r w:rsidRPr="006C7B2D">
        <w:rPr>
          <w:lang w:val="pl-PL"/>
        </w:rPr>
        <w:t>podatnicy</w:t>
      </w:r>
      <w:proofErr w:type="gramEnd"/>
      <w:r w:rsidRPr="006C7B2D">
        <w:rPr>
          <w:lang w:val="pl-PL"/>
        </w:rPr>
        <w:t xml:space="preserve"> prowadzący jednoosobową działalność gospod</w:t>
      </w:r>
      <w:r w:rsidR="006C7B2D">
        <w:rPr>
          <w:lang w:val="pl-PL"/>
        </w:rPr>
        <w:t>arczą i korzystający z liniowej</w:t>
      </w:r>
      <w:r w:rsidR="00F43586" w:rsidRPr="006C7B2D">
        <w:rPr>
          <w:lang w:val="pl-PL"/>
        </w:rPr>
        <w:t xml:space="preserve"> </w:t>
      </w:r>
      <w:r w:rsidR="006C7B2D">
        <w:rPr>
          <w:lang w:val="pl-PL"/>
        </w:rPr>
        <w:t>1</w:t>
      </w:r>
      <w:r w:rsidRPr="006C7B2D">
        <w:rPr>
          <w:lang w:val="pl-PL"/>
        </w:rPr>
        <w:t>9-procentowej stawki podatku.</w:t>
      </w:r>
    </w:p>
    <w:p w:rsidR="002E7438" w:rsidRDefault="002E7438" w:rsidP="00F43586">
      <w:pPr>
        <w:ind w:left="426" w:hanging="66"/>
        <w:rPr>
          <w:lang w:val="pl-PL"/>
        </w:rPr>
      </w:pPr>
    </w:p>
    <w:p w:rsidR="002E7438" w:rsidRPr="002E7438" w:rsidRDefault="002E7438" w:rsidP="002E7438">
      <w:pPr>
        <w:rPr>
          <w:lang w:val="pl-PL"/>
        </w:rPr>
      </w:pPr>
      <w:r w:rsidRPr="002E7438">
        <w:rPr>
          <w:lang w:val="pl-PL"/>
        </w:rPr>
        <w:t>DAROWIZNY – wsparcie finansowe lub rzeczowe</w:t>
      </w:r>
    </w:p>
    <w:p w:rsidR="002E7438" w:rsidRPr="002E7438" w:rsidRDefault="002E7438" w:rsidP="002E7438">
      <w:pPr>
        <w:rPr>
          <w:lang w:val="pl-PL"/>
        </w:rPr>
      </w:pPr>
    </w:p>
    <w:p w:rsidR="002E7438" w:rsidRP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 xml:space="preserve">Wspieramy chorych poprzez różne działania. Wszelkie poradnictwo, wysyłka publikacji, pomoc psychologiczna, udział w wydarzeniach organizowanych przez </w:t>
      </w:r>
      <w:r w:rsidR="00F171AF">
        <w:rPr>
          <w:lang w:val="pl-PL"/>
        </w:rPr>
        <w:t>MS</w:t>
      </w:r>
      <w:r w:rsidRPr="002E7438">
        <w:rPr>
          <w:lang w:val="pl-PL"/>
        </w:rPr>
        <w:t>SR są BEZPŁATNE. Staramy się pozyskać fundusze ze środków publicznych oraz od darczyńców, dlatego będziemy wdzięczni za każdą pomoc z Państwa strony!</w:t>
      </w:r>
    </w:p>
    <w:p w:rsidR="002E7438" w:rsidRPr="002E7438" w:rsidRDefault="002E7438" w:rsidP="00F171AF">
      <w:pPr>
        <w:ind w:left="284" w:firstLine="0"/>
        <w:rPr>
          <w:lang w:val="pl-PL"/>
        </w:rPr>
      </w:pPr>
    </w:p>
    <w:p w:rsidR="002E7438" w:rsidRP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>Zachęcamy osoby prywatne, firmy, instytucje do przekazywania darowizn na rzecz osób z SM oraz wspierania naszych działań statutowych.</w:t>
      </w:r>
    </w:p>
    <w:p w:rsidR="002E7438" w:rsidRPr="002E7438" w:rsidRDefault="002E7438" w:rsidP="00F171AF">
      <w:pPr>
        <w:ind w:left="284" w:firstLine="0"/>
        <w:rPr>
          <w:lang w:val="pl-PL"/>
        </w:rPr>
      </w:pPr>
    </w:p>
    <w:p w:rsidR="002E7438" w:rsidRP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 xml:space="preserve">Wpłaty na to konto przeznaczone zostaną wyłącznie na działalność statutową </w:t>
      </w:r>
      <w:r w:rsidR="00F43586">
        <w:rPr>
          <w:lang w:val="pl-PL"/>
        </w:rPr>
        <w:t>MS</w:t>
      </w:r>
      <w:r w:rsidR="00F43586" w:rsidRPr="002E7438">
        <w:rPr>
          <w:lang w:val="pl-PL"/>
        </w:rPr>
        <w:t>SR</w:t>
      </w:r>
    </w:p>
    <w:p w:rsidR="002E7438" w:rsidRPr="002E7438" w:rsidRDefault="00F171AF" w:rsidP="00F171AF">
      <w:pPr>
        <w:ind w:firstLine="0"/>
        <w:rPr>
          <w:lang w:val="pl-PL"/>
        </w:rPr>
      </w:pPr>
      <w:r>
        <w:rPr>
          <w:lang w:val="pl-PL"/>
        </w:rPr>
        <w:t xml:space="preserve">     </w:t>
      </w:r>
      <w:r w:rsidR="002E7438" w:rsidRPr="002E7438">
        <w:rPr>
          <w:lang w:val="pl-PL"/>
        </w:rPr>
        <w:t xml:space="preserve">Wpłat na subkonto w ramach PLiR prosimy dokonywać na rachunek: </w:t>
      </w:r>
    </w:p>
    <w:p w:rsidR="002E7438" w:rsidRPr="002E7438" w:rsidRDefault="00F171AF" w:rsidP="00F171AF">
      <w:pPr>
        <w:ind w:firstLine="0"/>
        <w:rPr>
          <w:lang w:val="pl-PL"/>
        </w:rPr>
      </w:pPr>
      <w:r>
        <w:rPr>
          <w:lang w:val="pl-PL"/>
        </w:rPr>
        <w:t xml:space="preserve">                        </w:t>
      </w:r>
      <w:r w:rsidR="00F43586">
        <w:rPr>
          <w:lang w:val="pl-PL"/>
        </w:rPr>
        <w:t>73 12400 2656 1111 0000 3793 2400</w:t>
      </w:r>
    </w:p>
    <w:p w:rsidR="00F171AF" w:rsidRDefault="002E7438" w:rsidP="00F171AF">
      <w:pPr>
        <w:ind w:left="426" w:firstLine="0"/>
        <w:rPr>
          <w:lang w:val="pl-PL"/>
        </w:rPr>
      </w:pPr>
      <w:r w:rsidRPr="002E7438">
        <w:rPr>
          <w:lang w:val="pl-PL"/>
        </w:rPr>
        <w:t xml:space="preserve"> W tytule przelewu należy wpisać: PLiR imię i nazwisko osoby, której ofiarowują Państwo swoją darowiznę. </w:t>
      </w:r>
    </w:p>
    <w:p w:rsidR="002E7438" w:rsidRPr="002E7438" w:rsidRDefault="002E7438" w:rsidP="00F171AF">
      <w:pPr>
        <w:ind w:left="426" w:firstLine="0"/>
        <w:rPr>
          <w:lang w:val="pl-PL"/>
        </w:rPr>
      </w:pPr>
      <w:r w:rsidRPr="002E7438">
        <w:rPr>
          <w:lang w:val="pl-PL"/>
        </w:rPr>
        <w:t xml:space="preserve">Uwaga! </w:t>
      </w:r>
    </w:p>
    <w:p w:rsidR="002E7438" w:rsidRPr="002E7438" w:rsidRDefault="002E7438" w:rsidP="002E7438">
      <w:pPr>
        <w:rPr>
          <w:lang w:val="pl-PL"/>
        </w:rPr>
      </w:pPr>
    </w:p>
    <w:p w:rsidR="002E7438" w:rsidRPr="00F43586" w:rsidRDefault="002E7438" w:rsidP="002E7438">
      <w:pPr>
        <w:rPr>
          <w:b/>
          <w:lang w:val="pl-PL"/>
        </w:rPr>
      </w:pPr>
      <w:r w:rsidRPr="00F43586">
        <w:rPr>
          <w:b/>
          <w:lang w:val="pl-PL"/>
        </w:rPr>
        <w:t>Przypominamy, że:</w:t>
      </w:r>
    </w:p>
    <w:p w:rsidR="002E7438" w:rsidRPr="002E7438" w:rsidRDefault="002E7438" w:rsidP="002E7438">
      <w:pPr>
        <w:rPr>
          <w:lang w:val="pl-PL"/>
        </w:rPr>
      </w:pPr>
    </w:p>
    <w:p w:rsidR="002E7438" w:rsidRPr="002E7438" w:rsidRDefault="002E7438" w:rsidP="00F171AF">
      <w:pPr>
        <w:ind w:left="426" w:firstLine="0"/>
        <w:rPr>
          <w:lang w:val="pl-PL"/>
        </w:rPr>
      </w:pPr>
      <w:r w:rsidRPr="002E7438">
        <w:rPr>
          <w:lang w:val="pl-PL"/>
        </w:rPr>
        <w:t xml:space="preserve">Osoby fizyczne mogą odliczyć sobie darowiznę w wysokości do 6% dochodu w deklaracji rocznej za rok, w którym przekazały tą darowiznę, na cele statutowe naszego </w:t>
      </w:r>
      <w:r w:rsidR="00D450F9">
        <w:rPr>
          <w:lang w:val="pl-PL"/>
        </w:rPr>
        <w:t>s</w:t>
      </w:r>
      <w:r w:rsidRPr="002E7438">
        <w:rPr>
          <w:lang w:val="pl-PL"/>
        </w:rPr>
        <w:t>towarzys</w:t>
      </w:r>
      <w:r w:rsidR="00D450F9">
        <w:rPr>
          <w:lang w:val="pl-PL"/>
        </w:rPr>
        <w:t>zeni</w:t>
      </w:r>
      <w:r w:rsidRPr="002E7438">
        <w:rPr>
          <w:lang w:val="pl-PL"/>
        </w:rPr>
        <w:t>a, które posiada miano organizacji pożytku publicznego</w:t>
      </w:r>
      <w:r w:rsidR="00F171AF">
        <w:rPr>
          <w:lang w:val="pl-PL"/>
        </w:rPr>
        <w:t xml:space="preserve"> od 21.12.2006</w:t>
      </w:r>
      <w:proofErr w:type="gramStart"/>
      <w:r w:rsidR="00D450F9">
        <w:rPr>
          <w:lang w:val="pl-PL"/>
        </w:rPr>
        <w:t>r</w:t>
      </w:r>
      <w:proofErr w:type="gramEnd"/>
      <w:r w:rsidRPr="002E7438">
        <w:rPr>
          <w:lang w:val="pl-PL"/>
        </w:rPr>
        <w:t xml:space="preserve"> (Art. 26 §1 pkt 9 i 10 ustawy o podatku od osób fizycznych).</w:t>
      </w:r>
    </w:p>
    <w:p w:rsidR="002E7438" w:rsidRPr="002E7438" w:rsidRDefault="002E7438" w:rsidP="002E7438">
      <w:pPr>
        <w:rPr>
          <w:lang w:val="pl-PL"/>
        </w:rPr>
      </w:pPr>
    </w:p>
    <w:p w:rsidR="002E7438" w:rsidRP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>Natomiast osoby prawne (tj. spółki prawa handlowego, jak: spółka akcyjna lub spółka z o.</w:t>
      </w:r>
      <w:proofErr w:type="gramStart"/>
      <w:r w:rsidRPr="002E7438">
        <w:rPr>
          <w:lang w:val="pl-PL"/>
        </w:rPr>
        <w:t>o</w:t>
      </w:r>
      <w:proofErr w:type="gramEnd"/>
      <w:r w:rsidRPr="002E7438">
        <w:rPr>
          <w:lang w:val="pl-PL"/>
        </w:rPr>
        <w:t>) mogą odliczyć sobie darowiznę w wysokości 10% dochodu w deklaracji rocznej za rok, w którym przekazały tą darowiznę (art. 18 §1 pkt 1ustawy o podatku od osób prawnych).</w:t>
      </w:r>
    </w:p>
    <w:p w:rsidR="002E7438" w:rsidRDefault="002E7438" w:rsidP="002E7438">
      <w:pPr>
        <w:rPr>
          <w:lang w:val="pl-PL"/>
        </w:rPr>
      </w:pPr>
    </w:p>
    <w:p w:rsidR="00F43586" w:rsidRDefault="002E7438" w:rsidP="002E7438">
      <w:pPr>
        <w:rPr>
          <w:b/>
          <w:lang w:val="pl-PL"/>
        </w:rPr>
      </w:pPr>
      <w:r w:rsidRPr="00F43586">
        <w:rPr>
          <w:b/>
          <w:lang w:val="pl-PL"/>
        </w:rPr>
        <w:t>Pamiętaj!</w:t>
      </w:r>
    </w:p>
    <w:p w:rsidR="002E7438" w:rsidRPr="002E7438" w:rsidRDefault="002E7438" w:rsidP="00F171AF">
      <w:pPr>
        <w:ind w:left="284" w:firstLine="76"/>
        <w:rPr>
          <w:lang w:val="pl-PL"/>
        </w:rPr>
      </w:pPr>
      <w:r w:rsidRPr="002E7438">
        <w:rPr>
          <w:lang w:val="pl-PL"/>
        </w:rPr>
        <w:t xml:space="preserve"> Aby z funduszy zgromadzonych przez Ciebie na subkoncie można było opłacić </w:t>
      </w:r>
      <w:proofErr w:type="gramStart"/>
      <w:r w:rsidRPr="002E7438">
        <w:rPr>
          <w:lang w:val="pl-PL"/>
        </w:rPr>
        <w:t xml:space="preserve">Twoje </w:t>
      </w:r>
      <w:r w:rsidR="00F171AF">
        <w:rPr>
          <w:lang w:val="pl-PL"/>
        </w:rPr>
        <w:t xml:space="preserve">   </w:t>
      </w:r>
      <w:r w:rsidRPr="002E7438">
        <w:rPr>
          <w:lang w:val="pl-PL"/>
        </w:rPr>
        <w:t>leczenie</w:t>
      </w:r>
      <w:proofErr w:type="gramEnd"/>
      <w:r w:rsidRPr="002E7438">
        <w:rPr>
          <w:lang w:val="pl-PL"/>
        </w:rPr>
        <w:t xml:space="preserve"> i rehabilitacje faktury muszą być wystawione na </w:t>
      </w:r>
      <w:r w:rsidR="006C7B2D">
        <w:rPr>
          <w:lang w:val="pl-PL"/>
        </w:rPr>
        <w:t>MS</w:t>
      </w:r>
      <w:r w:rsidRPr="002E7438">
        <w:rPr>
          <w:lang w:val="pl-PL"/>
        </w:rPr>
        <w:t>SR, czyli nabywcą jest:</w:t>
      </w:r>
    </w:p>
    <w:p w:rsidR="002E7438" w:rsidRPr="002E7438" w:rsidRDefault="00F43586" w:rsidP="002E7438">
      <w:pPr>
        <w:rPr>
          <w:lang w:val="pl-PL"/>
        </w:rPr>
      </w:pPr>
      <w:r>
        <w:rPr>
          <w:lang w:val="pl-PL"/>
        </w:rPr>
        <w:t>Mieleckie</w:t>
      </w:r>
      <w:r w:rsidR="002E7438" w:rsidRPr="002E7438">
        <w:rPr>
          <w:lang w:val="pl-PL"/>
        </w:rPr>
        <w:t xml:space="preserve"> </w:t>
      </w:r>
      <w:r>
        <w:rPr>
          <w:lang w:val="pl-PL"/>
        </w:rPr>
        <w:t>St</w:t>
      </w:r>
      <w:r w:rsidR="002E7438" w:rsidRPr="002E7438">
        <w:rPr>
          <w:lang w:val="pl-PL"/>
        </w:rPr>
        <w:t>owarzys</w:t>
      </w:r>
      <w:r>
        <w:rPr>
          <w:lang w:val="pl-PL"/>
        </w:rPr>
        <w:t xml:space="preserve">zeni Chorych na </w:t>
      </w:r>
      <w:r w:rsidR="002E7438" w:rsidRPr="002E7438">
        <w:rPr>
          <w:lang w:val="pl-PL"/>
        </w:rPr>
        <w:t>Stwardnienia Rozsianego</w:t>
      </w:r>
      <w:r w:rsidR="00F171AF">
        <w:rPr>
          <w:lang w:val="pl-PL"/>
        </w:rPr>
        <w:t xml:space="preserve"> </w:t>
      </w:r>
    </w:p>
    <w:p w:rsidR="002E7438" w:rsidRPr="002E7438" w:rsidRDefault="002E7438" w:rsidP="002E7438">
      <w:pPr>
        <w:rPr>
          <w:lang w:val="pl-PL"/>
        </w:rPr>
      </w:pPr>
      <w:r w:rsidRPr="002E7438">
        <w:rPr>
          <w:lang w:val="pl-PL"/>
        </w:rPr>
        <w:t xml:space="preserve"> </w:t>
      </w:r>
      <w:r w:rsidR="00F43586">
        <w:rPr>
          <w:lang w:val="pl-PL"/>
        </w:rPr>
        <w:t xml:space="preserve">Ul </w:t>
      </w:r>
      <w:r w:rsidR="00257F41">
        <w:rPr>
          <w:lang w:val="pl-PL"/>
        </w:rPr>
        <w:t>Mickiewicza 2/7</w:t>
      </w:r>
    </w:p>
    <w:p w:rsidR="002E7438" w:rsidRPr="002E7438" w:rsidRDefault="002E7438" w:rsidP="002E7438">
      <w:pPr>
        <w:rPr>
          <w:lang w:val="pl-PL"/>
        </w:rPr>
      </w:pPr>
      <w:r w:rsidRPr="002E7438">
        <w:rPr>
          <w:lang w:val="pl-PL"/>
        </w:rPr>
        <w:t xml:space="preserve"> </w:t>
      </w:r>
      <w:r w:rsidR="00F43586">
        <w:rPr>
          <w:lang w:val="pl-PL"/>
        </w:rPr>
        <w:t>39-300 Mielec</w:t>
      </w:r>
    </w:p>
    <w:p w:rsidR="002E7438" w:rsidRPr="002E7438" w:rsidRDefault="002E7438" w:rsidP="002E7438">
      <w:pPr>
        <w:rPr>
          <w:lang w:val="pl-PL"/>
        </w:rPr>
      </w:pPr>
      <w:r w:rsidRPr="002E7438">
        <w:rPr>
          <w:lang w:val="pl-PL"/>
        </w:rPr>
        <w:t xml:space="preserve"> NIP </w:t>
      </w:r>
      <w:r w:rsidR="00F43586">
        <w:rPr>
          <w:lang w:val="pl-PL"/>
        </w:rPr>
        <w:t>817-13-47-795</w:t>
      </w:r>
    </w:p>
    <w:p w:rsidR="002E7438" w:rsidRPr="002E7438" w:rsidRDefault="002E7438" w:rsidP="002E7438">
      <w:pPr>
        <w:rPr>
          <w:lang w:val="pl-PL"/>
        </w:rPr>
      </w:pPr>
    </w:p>
    <w:p w:rsid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 xml:space="preserve"> Każda faktura zawierać musi również dopisek: </w:t>
      </w:r>
      <w:r w:rsidRPr="00F43586">
        <w:rPr>
          <w:b/>
          <w:u w:val="single"/>
          <w:lang w:val="pl-PL"/>
        </w:rPr>
        <w:t>"PLiR - imię i nazwisko</w:t>
      </w:r>
      <w:r w:rsidRPr="002E7438">
        <w:rPr>
          <w:lang w:val="pl-PL"/>
        </w:rPr>
        <w:t xml:space="preserve">" osoby, z </w:t>
      </w:r>
      <w:r w:rsidR="00F171AF" w:rsidRPr="002E7438">
        <w:rPr>
          <w:lang w:val="pl-PL"/>
        </w:rPr>
        <w:t xml:space="preserve">której </w:t>
      </w:r>
      <w:r w:rsidR="00F171AF">
        <w:rPr>
          <w:lang w:val="pl-PL"/>
        </w:rPr>
        <w:t>środków</w:t>
      </w:r>
      <w:r w:rsidRPr="002E7438">
        <w:rPr>
          <w:lang w:val="pl-PL"/>
        </w:rPr>
        <w:t xml:space="preserve"> faktura ma zostać opłacona.</w:t>
      </w:r>
    </w:p>
    <w:p w:rsidR="00F171AF" w:rsidRPr="002E7438" w:rsidRDefault="00F171AF" w:rsidP="00F171AF">
      <w:pPr>
        <w:ind w:left="284" w:firstLine="0"/>
        <w:rPr>
          <w:lang w:val="pl-PL"/>
        </w:rPr>
      </w:pPr>
    </w:p>
    <w:p w:rsidR="002E7438" w:rsidRPr="002E7438" w:rsidRDefault="002E7438" w:rsidP="002E7438">
      <w:pPr>
        <w:rPr>
          <w:lang w:val="pl-PL"/>
        </w:rPr>
      </w:pPr>
      <w:r w:rsidRPr="002E7438">
        <w:rPr>
          <w:lang w:val="pl-PL"/>
        </w:rPr>
        <w:t>Uwaga!</w:t>
      </w:r>
    </w:p>
    <w:p w:rsidR="002E7438" w:rsidRPr="002E7438" w:rsidRDefault="002E7438" w:rsidP="002E7438">
      <w:pPr>
        <w:rPr>
          <w:lang w:val="pl-PL"/>
        </w:rPr>
      </w:pPr>
    </w:p>
    <w:p w:rsidR="002E7438" w:rsidRP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t xml:space="preserve"> Opłaty za zakupy dokonywane są wyłącznie w formie </w:t>
      </w:r>
      <w:r w:rsidR="00F43586">
        <w:rPr>
          <w:lang w:val="pl-PL"/>
        </w:rPr>
        <w:t>przelewu z rachunku bankowego MS</w:t>
      </w:r>
      <w:r w:rsidRPr="002E7438">
        <w:rPr>
          <w:lang w:val="pl-PL"/>
        </w:rPr>
        <w:t>SR na rachunek bankowy wystawcy faktury/rachunku. Nie ma możliwości przekazywania</w:t>
      </w:r>
      <w:r w:rsidR="00F43586">
        <w:rPr>
          <w:lang w:val="pl-PL"/>
        </w:rPr>
        <w:t xml:space="preserve"> środków z rachunku bankowego MS</w:t>
      </w:r>
      <w:r w:rsidRPr="002E7438">
        <w:rPr>
          <w:lang w:val="pl-PL"/>
        </w:rPr>
        <w:t>SR bezpośrednio na rachunek odbiorcy wpłat celowych.</w:t>
      </w:r>
    </w:p>
    <w:p w:rsidR="002E7438" w:rsidRPr="002E7438" w:rsidRDefault="002E7438" w:rsidP="00F171AF">
      <w:pPr>
        <w:ind w:left="284" w:firstLine="0"/>
        <w:rPr>
          <w:lang w:val="pl-PL"/>
        </w:rPr>
      </w:pPr>
    </w:p>
    <w:p w:rsidR="002E7438" w:rsidRDefault="002E7438" w:rsidP="00F171AF">
      <w:pPr>
        <w:ind w:left="284" w:firstLine="0"/>
        <w:rPr>
          <w:lang w:val="pl-PL"/>
        </w:rPr>
      </w:pPr>
      <w:r w:rsidRPr="002E7438">
        <w:rPr>
          <w:lang w:val="pl-PL"/>
        </w:rPr>
        <w:lastRenderedPageBreak/>
        <w:t xml:space="preserve"> Firmom pragnącym wpłacić środki w formie darowizny na leczenie i rehabilitację wybranej osoby, posiadającej u nas subkonto, proponujemy zawarcie umowy darowizny z </w:t>
      </w:r>
      <w:r w:rsidR="00F43586">
        <w:rPr>
          <w:lang w:val="pl-PL"/>
        </w:rPr>
        <w:t>Mieleckim</w:t>
      </w:r>
      <w:r w:rsidRPr="002E7438">
        <w:rPr>
          <w:lang w:val="pl-PL"/>
        </w:rPr>
        <w:t xml:space="preserve"> </w:t>
      </w:r>
      <w:r w:rsidR="00F43586">
        <w:rPr>
          <w:lang w:val="pl-PL"/>
        </w:rPr>
        <w:t>St</w:t>
      </w:r>
      <w:r w:rsidRPr="002E7438">
        <w:rPr>
          <w:lang w:val="pl-PL"/>
        </w:rPr>
        <w:t>owarzys</w:t>
      </w:r>
      <w:r w:rsidR="00F43586">
        <w:rPr>
          <w:lang w:val="pl-PL"/>
        </w:rPr>
        <w:t>zeni</w:t>
      </w:r>
      <w:r w:rsidRPr="002E7438">
        <w:rPr>
          <w:lang w:val="pl-PL"/>
        </w:rPr>
        <w:t>em</w:t>
      </w:r>
      <w:r w:rsidR="00F43586">
        <w:rPr>
          <w:lang w:val="pl-PL"/>
        </w:rPr>
        <w:t xml:space="preserve"> Chorych na</w:t>
      </w:r>
      <w:r w:rsidRPr="002E7438">
        <w:rPr>
          <w:lang w:val="pl-PL"/>
        </w:rPr>
        <w:t xml:space="preserve"> Stwardnienia Rozsianego.</w:t>
      </w:r>
    </w:p>
    <w:p w:rsidR="00F43586" w:rsidRDefault="00F43586" w:rsidP="00F171AF">
      <w:pPr>
        <w:ind w:left="284" w:firstLine="0"/>
        <w:rPr>
          <w:lang w:val="pl-PL"/>
        </w:rPr>
      </w:pPr>
    </w:p>
    <w:p w:rsidR="00F43586" w:rsidRDefault="00F43586" w:rsidP="00F171AF">
      <w:pPr>
        <w:ind w:left="284" w:firstLine="0"/>
        <w:rPr>
          <w:lang w:val="pl-PL"/>
        </w:rPr>
      </w:pPr>
    </w:p>
    <w:p w:rsidR="00F43586" w:rsidRPr="00F43586" w:rsidRDefault="00F43586" w:rsidP="00F171AF">
      <w:pPr>
        <w:ind w:left="284" w:firstLine="0"/>
        <w:rPr>
          <w:lang w:val="pl-PL"/>
        </w:rPr>
      </w:pPr>
      <w:r w:rsidRPr="00F43586">
        <w:rPr>
          <w:b/>
          <w:lang w:val="pl-PL"/>
        </w:rPr>
        <w:t xml:space="preserve">Jak zrezygnować z subkonta </w:t>
      </w:r>
      <w:r w:rsidRPr="00F43586">
        <w:rPr>
          <w:lang w:val="pl-PL"/>
        </w:rPr>
        <w:t>w Programie Leczenie i Rehabilitacji SM?</w:t>
      </w:r>
    </w:p>
    <w:p w:rsidR="00F43586" w:rsidRPr="002E7438" w:rsidRDefault="00F43586" w:rsidP="00F171AF">
      <w:pPr>
        <w:ind w:left="284" w:firstLine="0"/>
        <w:rPr>
          <w:lang w:val="pl-PL"/>
        </w:rPr>
      </w:pPr>
      <w:r w:rsidRPr="00F43586">
        <w:rPr>
          <w:lang w:val="pl-PL"/>
        </w:rPr>
        <w:t xml:space="preserve">Aby zrezygnować z prowadzenia subkonta w </w:t>
      </w:r>
      <w:r>
        <w:rPr>
          <w:lang w:val="pl-PL"/>
        </w:rPr>
        <w:t>MS</w:t>
      </w:r>
      <w:r w:rsidRPr="002E7438">
        <w:rPr>
          <w:lang w:val="pl-PL"/>
        </w:rPr>
        <w:t>SR</w:t>
      </w:r>
      <w:r w:rsidRPr="00F43586">
        <w:rPr>
          <w:lang w:val="pl-PL"/>
        </w:rPr>
        <w:t>, prosimy o wydrukowanie, wypełnienie i wysłanie na adres pocztowy dokomentu z załącznika.</w:t>
      </w:r>
    </w:p>
    <w:sectPr w:rsidR="00F43586" w:rsidRPr="002E7438" w:rsidSect="005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E71"/>
    <w:multiLevelType w:val="hybridMultilevel"/>
    <w:tmpl w:val="88F6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438"/>
    <w:rsid w:val="00034F4B"/>
    <w:rsid w:val="00257F41"/>
    <w:rsid w:val="002944E7"/>
    <w:rsid w:val="002E7438"/>
    <w:rsid w:val="003E6382"/>
    <w:rsid w:val="004A75EC"/>
    <w:rsid w:val="005E1E90"/>
    <w:rsid w:val="006C4A73"/>
    <w:rsid w:val="006C7B2D"/>
    <w:rsid w:val="007E70B6"/>
    <w:rsid w:val="00BA3F85"/>
    <w:rsid w:val="00CA21F5"/>
    <w:rsid w:val="00D450F9"/>
    <w:rsid w:val="00E17EA3"/>
    <w:rsid w:val="00E7749F"/>
    <w:rsid w:val="00ED79DE"/>
    <w:rsid w:val="00F171AF"/>
    <w:rsid w:val="00F4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382"/>
  </w:style>
  <w:style w:type="paragraph" w:styleId="Nagwek1">
    <w:name w:val="heading 1"/>
    <w:basedOn w:val="Normalny"/>
    <w:next w:val="Normalny"/>
    <w:link w:val="Nagwek1Znak"/>
    <w:uiPriority w:val="9"/>
    <w:qFormat/>
    <w:rsid w:val="003E6382"/>
    <w:pPr>
      <w:pBdr>
        <w:bottom w:val="single" w:sz="12" w:space="1" w:color="5EA22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382"/>
    <w:pPr>
      <w:pBdr>
        <w:bottom w:val="single" w:sz="8" w:space="1" w:color="7FD13B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382"/>
    <w:pPr>
      <w:pBdr>
        <w:bottom w:val="single" w:sz="4" w:space="1" w:color="B1E38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382"/>
    <w:pPr>
      <w:pBdr>
        <w:bottom w:val="single" w:sz="4" w:space="2" w:color="CBECB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3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3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3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3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3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382"/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382"/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382"/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382"/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382"/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38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6382"/>
    <w:pPr>
      <w:pBdr>
        <w:top w:val="single" w:sz="8" w:space="10" w:color="BEE89D" w:themeColor="accent1" w:themeTint="7F"/>
        <w:bottom w:val="single" w:sz="24" w:space="15" w:color="FEB80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E6382"/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38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382"/>
    <w:rPr>
      <w:b/>
      <w:bCs/>
      <w:spacing w:val="0"/>
    </w:rPr>
  </w:style>
  <w:style w:type="character" w:styleId="Uwydatnienie">
    <w:name w:val="Emphasis"/>
    <w:uiPriority w:val="20"/>
    <w:qFormat/>
    <w:rsid w:val="003E638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E6382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E6382"/>
  </w:style>
  <w:style w:type="paragraph" w:styleId="Akapitzlist">
    <w:name w:val="List Paragraph"/>
    <w:basedOn w:val="Normalny"/>
    <w:uiPriority w:val="34"/>
    <w:qFormat/>
    <w:rsid w:val="003E63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382"/>
    <w:pPr>
      <w:pBdr>
        <w:top w:val="single" w:sz="12" w:space="10" w:color="CBECB0" w:themeColor="accent1" w:themeTint="66"/>
        <w:left w:val="single" w:sz="36" w:space="4" w:color="7FD13B" w:themeColor="accent1"/>
        <w:bottom w:val="single" w:sz="24" w:space="10" w:color="FEB80A" w:themeColor="accent3"/>
        <w:right w:val="single" w:sz="36" w:space="4" w:color="7FD13B" w:themeColor="accent1"/>
      </w:pBdr>
      <w:shd w:val="clear" w:color="auto" w:fill="7FD13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3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FD13B" w:themeFill="accent1"/>
    </w:rPr>
  </w:style>
  <w:style w:type="character" w:styleId="Wyrnieniedelikatne">
    <w:name w:val="Subtle Emphasis"/>
    <w:uiPriority w:val="19"/>
    <w:qFormat/>
    <w:rsid w:val="003E638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E6382"/>
    <w:rPr>
      <w:b/>
      <w:bCs/>
      <w:i/>
      <w:iCs/>
      <w:color w:val="7FD13B" w:themeColor="accent1"/>
      <w:sz w:val="22"/>
      <w:szCs w:val="22"/>
    </w:rPr>
  </w:style>
  <w:style w:type="character" w:styleId="Odwoaniedelikatne">
    <w:name w:val="Subtle Reference"/>
    <w:uiPriority w:val="31"/>
    <w:qFormat/>
    <w:rsid w:val="003E6382"/>
    <w:rPr>
      <w:color w:val="auto"/>
      <w:u w:val="single" w:color="FEB80A" w:themeColor="accent3"/>
    </w:rPr>
  </w:style>
  <w:style w:type="character" w:styleId="Odwoanieintensywne">
    <w:name w:val="Intense Reference"/>
    <w:basedOn w:val="Domylnaczcionkaakapitu"/>
    <w:uiPriority w:val="32"/>
    <w:qFormat/>
    <w:rsid w:val="003E6382"/>
    <w:rPr>
      <w:b/>
      <w:bCs/>
      <w:color w:val="C48B01" w:themeColor="accent3" w:themeShade="BF"/>
      <w:u w:val="single" w:color="FEB80A" w:themeColor="accent3"/>
    </w:rPr>
  </w:style>
  <w:style w:type="character" w:styleId="Tytuksiki">
    <w:name w:val="Book Title"/>
    <w:basedOn w:val="Domylnaczcionkaakapitu"/>
    <w:uiPriority w:val="33"/>
    <w:qFormat/>
    <w:rsid w:val="003E63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3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odziekowanie">
      <a:majorFont>
        <a:latin typeface="Calibri"/>
        <a:ea typeface=""/>
        <a:cs typeface=""/>
      </a:majorFont>
      <a:minorFont>
        <a:latin typeface="Broadway"/>
        <a:ea typeface=""/>
        <a:cs typeface="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4</cp:revision>
  <dcterms:created xsi:type="dcterms:W3CDTF">2014-12-19T11:00:00Z</dcterms:created>
  <dcterms:modified xsi:type="dcterms:W3CDTF">2017-09-05T06:36:00Z</dcterms:modified>
</cp:coreProperties>
</file>